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C7" w:rsidRPr="00EA1C18" w:rsidRDefault="009C3BC7" w:rsidP="009C3BC7">
      <w:pPr>
        <w:pStyle w:val="2"/>
        <w:jc w:val="center"/>
        <w:rPr>
          <w:rFonts w:ascii="黑体" w:eastAsia="黑体" w:hint="eastAsia"/>
          <w:sz w:val="32"/>
        </w:rPr>
      </w:pPr>
      <w:r w:rsidRPr="00EA1C18">
        <w:rPr>
          <w:rFonts w:ascii="黑体" w:eastAsia="黑体" w:hint="eastAsia"/>
          <w:sz w:val="32"/>
        </w:rPr>
        <w:t>“学习型宿舍”管理办法（草案）</w:t>
      </w:r>
    </w:p>
    <w:p w:rsidR="009C3BC7" w:rsidRDefault="009C3BC7" w:rsidP="009C3BC7">
      <w:pPr>
        <w:pStyle w:val="a5"/>
        <w:spacing w:line="480" w:lineRule="exact"/>
        <w:ind w:firstLineChars="200" w:firstLine="460"/>
        <w:rPr>
          <w:rFonts w:ascii="黑体" w:eastAsia="黑体" w:hAnsi="宋体" w:cs="宋体" w:hint="eastAsia"/>
          <w:sz w:val="23"/>
        </w:rPr>
      </w:pP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第一条：“学习型宿舍”应自觉遵守宿舍管理规定，搞好文明卫生建设；</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第二条：“学习型宿舍”应保持积极向上的学习氛围和和谐文明的生活环境；</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第三条：“学习型宿舍”应积极配合</w:t>
      </w:r>
      <w:r>
        <w:rPr>
          <w:rFonts w:hAnsi="宋体" w:cs="宋体" w:hint="eastAsia"/>
          <w:sz w:val="25"/>
          <w:szCs w:val="27"/>
        </w:rPr>
        <w:t>学生会</w:t>
      </w:r>
      <w:r w:rsidRPr="00EA1C18">
        <w:rPr>
          <w:rFonts w:hAnsi="宋体" w:cs="宋体" w:hint="eastAsia"/>
          <w:sz w:val="25"/>
          <w:szCs w:val="27"/>
        </w:rPr>
        <w:t>开展日常检查；</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第四条：“学习型宿舍”成员应在班级树立榜样，并将其经验在全班推广；</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第五条：“学习型宿舍”内部成员应积极参与大学生科技活动；</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第六条：“学习型宿舍”有下列行为者，取消荣誉称号；</w:t>
      </w:r>
    </w:p>
    <w:p w:rsidR="009C3BC7" w:rsidRPr="00EA1C18" w:rsidRDefault="009C3BC7" w:rsidP="009C3BC7">
      <w:pPr>
        <w:pStyle w:val="a5"/>
        <w:spacing w:line="520" w:lineRule="exact"/>
        <w:ind w:firstLineChars="400" w:firstLine="1000"/>
        <w:rPr>
          <w:rFonts w:hAnsi="宋体" w:cs="宋体" w:hint="eastAsia"/>
          <w:sz w:val="25"/>
          <w:szCs w:val="27"/>
        </w:rPr>
      </w:pPr>
      <w:r w:rsidRPr="00EA1C18">
        <w:rPr>
          <w:rFonts w:hAnsi="宋体" w:cs="宋体" w:hint="eastAsia"/>
          <w:sz w:val="25"/>
          <w:szCs w:val="27"/>
        </w:rPr>
        <w:t>1.使用违</w:t>
      </w:r>
      <w:r>
        <w:rPr>
          <w:rFonts w:hAnsi="宋体" w:cs="宋体" w:hint="eastAsia"/>
          <w:sz w:val="25"/>
          <w:szCs w:val="27"/>
        </w:rPr>
        <w:t>规</w:t>
      </w:r>
      <w:r w:rsidRPr="00EA1C18">
        <w:rPr>
          <w:rFonts w:hAnsi="宋体" w:cs="宋体" w:hint="eastAsia"/>
          <w:sz w:val="25"/>
          <w:szCs w:val="27"/>
        </w:rPr>
        <w:t>电器；</w:t>
      </w:r>
    </w:p>
    <w:p w:rsidR="009C3BC7" w:rsidRPr="00EA1C18" w:rsidRDefault="009C3BC7" w:rsidP="009C3BC7">
      <w:pPr>
        <w:pStyle w:val="a5"/>
        <w:spacing w:line="520" w:lineRule="exact"/>
        <w:ind w:firstLineChars="400" w:firstLine="1000"/>
        <w:rPr>
          <w:rFonts w:hAnsi="宋体" w:cs="宋体" w:hint="eastAsia"/>
          <w:sz w:val="25"/>
          <w:szCs w:val="27"/>
        </w:rPr>
      </w:pPr>
      <w:r w:rsidRPr="00EA1C18">
        <w:rPr>
          <w:rFonts w:hAnsi="宋体" w:cs="宋体" w:hint="eastAsia"/>
          <w:sz w:val="25"/>
          <w:szCs w:val="27"/>
        </w:rPr>
        <w:t>2.拒绝接受卫生检查；</w:t>
      </w:r>
    </w:p>
    <w:p w:rsidR="009C3BC7" w:rsidRPr="00EA1C18" w:rsidRDefault="009C3BC7" w:rsidP="009C3BC7">
      <w:pPr>
        <w:pStyle w:val="a5"/>
        <w:spacing w:line="520" w:lineRule="exact"/>
        <w:ind w:firstLineChars="400" w:firstLine="1000"/>
        <w:rPr>
          <w:rFonts w:hAnsi="宋体" w:cs="宋体" w:hint="eastAsia"/>
          <w:sz w:val="25"/>
          <w:szCs w:val="27"/>
        </w:rPr>
      </w:pPr>
      <w:r>
        <w:rPr>
          <w:rFonts w:hAnsi="宋体" w:cs="宋体" w:hint="eastAsia"/>
          <w:sz w:val="25"/>
          <w:szCs w:val="27"/>
        </w:rPr>
        <w:t>3</w:t>
      </w:r>
      <w:r w:rsidRPr="00EA1C18">
        <w:rPr>
          <w:rFonts w:hAnsi="宋体" w:cs="宋体" w:hint="eastAsia"/>
          <w:sz w:val="25"/>
          <w:szCs w:val="27"/>
        </w:rPr>
        <w:t>.宿舍内从事赌博活动或其他非法活动；</w:t>
      </w:r>
    </w:p>
    <w:p w:rsidR="009C3BC7" w:rsidRPr="00EA1C18" w:rsidRDefault="009C3BC7" w:rsidP="009C3BC7">
      <w:pPr>
        <w:pStyle w:val="a5"/>
        <w:spacing w:line="520" w:lineRule="exact"/>
        <w:ind w:firstLineChars="400" w:firstLine="1000"/>
        <w:rPr>
          <w:rFonts w:hAnsi="宋体" w:cs="宋体" w:hint="eastAsia"/>
          <w:sz w:val="25"/>
          <w:szCs w:val="27"/>
        </w:rPr>
      </w:pPr>
      <w:r>
        <w:rPr>
          <w:rFonts w:hAnsi="宋体" w:cs="宋体" w:hint="eastAsia"/>
          <w:sz w:val="25"/>
          <w:szCs w:val="27"/>
        </w:rPr>
        <w:t>4</w:t>
      </w:r>
      <w:r w:rsidRPr="00EA1C18">
        <w:rPr>
          <w:rFonts w:hAnsi="宋体" w:cs="宋体" w:hint="eastAsia"/>
          <w:sz w:val="25"/>
          <w:szCs w:val="27"/>
        </w:rPr>
        <w:t>.</w:t>
      </w:r>
      <w:r w:rsidRPr="00EA1C18">
        <w:rPr>
          <w:rFonts w:hAnsi="宋体" w:hint="eastAsia"/>
          <w:kern w:val="0"/>
          <w:sz w:val="25"/>
          <w:szCs w:val="27"/>
        </w:rPr>
        <w:t>宿舍内浏览不健康网站、观看不健康电影或书籍；</w:t>
      </w:r>
    </w:p>
    <w:p w:rsidR="009C3BC7" w:rsidRPr="00EA1C18" w:rsidRDefault="009C3BC7" w:rsidP="009C3BC7">
      <w:pPr>
        <w:pStyle w:val="a5"/>
        <w:spacing w:line="520" w:lineRule="exact"/>
        <w:ind w:firstLineChars="400" w:firstLine="1000"/>
        <w:rPr>
          <w:rFonts w:hAnsi="宋体" w:cs="宋体" w:hint="eastAsia"/>
          <w:sz w:val="25"/>
          <w:szCs w:val="27"/>
        </w:rPr>
      </w:pPr>
      <w:r>
        <w:rPr>
          <w:rFonts w:hAnsi="宋体" w:cs="宋体" w:hint="eastAsia"/>
          <w:sz w:val="25"/>
          <w:szCs w:val="27"/>
        </w:rPr>
        <w:t>5</w:t>
      </w:r>
      <w:r w:rsidRPr="00EA1C18">
        <w:rPr>
          <w:rFonts w:hAnsi="宋体" w:cs="宋体" w:hint="eastAsia"/>
          <w:sz w:val="25"/>
          <w:szCs w:val="27"/>
        </w:rPr>
        <w:t>.其他严重违反宿舍管理规定的行为。</w:t>
      </w:r>
    </w:p>
    <w:p w:rsidR="009C3BC7" w:rsidRPr="00EA1C18" w:rsidRDefault="009C3BC7" w:rsidP="009C3BC7">
      <w:pPr>
        <w:pStyle w:val="a5"/>
        <w:spacing w:line="520" w:lineRule="exact"/>
        <w:ind w:left="1000" w:hangingChars="400" w:hanging="1000"/>
        <w:rPr>
          <w:rFonts w:hAnsi="宋体" w:cs="宋体" w:hint="eastAsia"/>
          <w:sz w:val="25"/>
          <w:szCs w:val="27"/>
        </w:rPr>
      </w:pPr>
      <w:r w:rsidRPr="00EA1C18">
        <w:rPr>
          <w:rFonts w:hAnsi="宋体" w:cs="宋体" w:hint="eastAsia"/>
          <w:sz w:val="25"/>
          <w:szCs w:val="27"/>
        </w:rPr>
        <w:t>第七条：获评“学习型宿舍”，内部成员因沉迷网络、忽视学习等主观原因导致学习成绩明显下滑的或因考试作弊受到校纪处分的，取消荣誉称号；</w:t>
      </w:r>
    </w:p>
    <w:p w:rsidR="009C3BC7" w:rsidRPr="00EA1C18" w:rsidRDefault="009C3BC7" w:rsidP="009C3BC7">
      <w:pPr>
        <w:pStyle w:val="a5"/>
        <w:spacing w:line="520" w:lineRule="exact"/>
        <w:rPr>
          <w:rFonts w:hAnsi="宋体" w:cs="宋体" w:hint="eastAsia"/>
          <w:sz w:val="25"/>
          <w:szCs w:val="27"/>
        </w:rPr>
      </w:pPr>
      <w:r w:rsidRPr="00EA1C18">
        <w:rPr>
          <w:rFonts w:hAnsi="宋体" w:cs="宋体" w:hint="eastAsia"/>
          <w:sz w:val="25"/>
          <w:szCs w:val="27"/>
        </w:rPr>
        <w:t>第八条：本规定解释权归“学习型宿舍”创建领导小组。</w:t>
      </w:r>
    </w:p>
    <w:p w:rsidR="008C7C01" w:rsidRPr="009C3BC7" w:rsidRDefault="008C7C01"/>
    <w:sectPr w:rsidR="008C7C01" w:rsidRPr="009C3B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C01" w:rsidRDefault="008C7C01" w:rsidP="009C3BC7">
      <w:pPr>
        <w:ind w:firstLine="420"/>
      </w:pPr>
      <w:r>
        <w:separator/>
      </w:r>
    </w:p>
  </w:endnote>
  <w:endnote w:type="continuationSeparator" w:id="1">
    <w:p w:rsidR="008C7C01" w:rsidRDefault="008C7C01" w:rsidP="009C3BC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C01" w:rsidRDefault="008C7C01" w:rsidP="009C3BC7">
      <w:pPr>
        <w:ind w:firstLine="420"/>
      </w:pPr>
      <w:r>
        <w:separator/>
      </w:r>
    </w:p>
  </w:footnote>
  <w:footnote w:type="continuationSeparator" w:id="1">
    <w:p w:rsidR="008C7C01" w:rsidRDefault="008C7C01" w:rsidP="009C3BC7">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BC7"/>
    <w:rsid w:val="008C7C01"/>
    <w:rsid w:val="009C3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qFormat/>
    <w:rsid w:val="009C3BC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3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3BC7"/>
    <w:rPr>
      <w:sz w:val="18"/>
      <w:szCs w:val="18"/>
    </w:rPr>
  </w:style>
  <w:style w:type="paragraph" w:styleId="a4">
    <w:name w:val="footer"/>
    <w:basedOn w:val="a"/>
    <w:link w:val="Char0"/>
    <w:uiPriority w:val="99"/>
    <w:semiHidden/>
    <w:unhideWhenUsed/>
    <w:rsid w:val="009C3B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3BC7"/>
    <w:rPr>
      <w:sz w:val="18"/>
      <w:szCs w:val="18"/>
    </w:rPr>
  </w:style>
  <w:style w:type="character" w:customStyle="1" w:styleId="2Char">
    <w:name w:val="标题 2 Char"/>
    <w:basedOn w:val="a0"/>
    <w:link w:val="2"/>
    <w:rsid w:val="009C3BC7"/>
    <w:rPr>
      <w:rFonts w:ascii="宋体" w:eastAsia="宋体" w:hAnsi="宋体" w:cs="宋体"/>
      <w:b/>
      <w:bCs/>
      <w:kern w:val="0"/>
      <w:sz w:val="36"/>
      <w:szCs w:val="36"/>
    </w:rPr>
  </w:style>
  <w:style w:type="paragraph" w:styleId="a5">
    <w:name w:val="Plain Text"/>
    <w:basedOn w:val="a"/>
    <w:link w:val="Char1"/>
    <w:rsid w:val="009C3BC7"/>
    <w:rPr>
      <w:rFonts w:ascii="宋体" w:eastAsia="宋体" w:hAnsi="Courier New" w:cs="Courier New"/>
      <w:szCs w:val="21"/>
    </w:rPr>
  </w:style>
  <w:style w:type="character" w:customStyle="1" w:styleId="Char1">
    <w:name w:val="纯文本 Char"/>
    <w:basedOn w:val="a0"/>
    <w:link w:val="a5"/>
    <w:rsid w:val="009C3BC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ice_Liang</dc:creator>
  <cp:keywords/>
  <dc:description/>
  <cp:lastModifiedBy>ice_Liang</cp:lastModifiedBy>
  <cp:revision>2</cp:revision>
  <dcterms:created xsi:type="dcterms:W3CDTF">2015-06-05T06:42:00Z</dcterms:created>
  <dcterms:modified xsi:type="dcterms:W3CDTF">2015-06-05T06:42:00Z</dcterms:modified>
</cp:coreProperties>
</file>